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D5" w:rsidRDefault="00344ED5" w:rsidP="00344ED5">
      <w:pPr>
        <w:jc w:val="center"/>
      </w:pPr>
      <w:r>
        <w:t>Chi può controllare la Certificazione COVID-19</w:t>
      </w:r>
    </w:p>
    <w:p w:rsidR="00344ED5" w:rsidRDefault="00344ED5" w:rsidP="00344ED5">
      <w:pPr>
        <w:jc w:val="both"/>
      </w:pPr>
      <w:r>
        <w:t xml:space="preserve">Chiunque intenda procedere alla verifica del c.d. «green pass» (nonché dei certificati equipollenti ex art.3 comma VIII del Regolamento UE 953-2021, punto 3) deve rispettare, in quanto norma </w:t>
      </w:r>
      <w:proofErr w:type="spellStart"/>
      <w:r>
        <w:t>sovraordinata</w:t>
      </w:r>
      <w:proofErr w:type="spellEnd"/>
      <w:r>
        <w:t>, la Costituzione e ogni regolamento UE, tra cui il numero 679 del 2016 (anche noto come GDPR).</w:t>
      </w:r>
    </w:p>
    <w:p w:rsidR="00344ED5" w:rsidRDefault="00344ED5" w:rsidP="00344ED5">
      <w:pPr>
        <w:jc w:val="both"/>
      </w:pPr>
      <w:r>
        <w:t xml:space="preserve">Solo il responsabile del trattamento ha titolo per trattare lecitamente i dati sensibili di una persona. Questi deve essere espressamente nominato dal Titolare del trattamento (Ministero della Salute) e deve osservare le seguenti disposizioni:  </w:t>
      </w:r>
    </w:p>
    <w:p w:rsidR="00344ED5" w:rsidRDefault="00344ED5" w:rsidP="00344ED5">
      <w:pPr>
        <w:pStyle w:val="Paragrafoelenco"/>
        <w:numPr>
          <w:ilvl w:val="0"/>
          <w:numId w:val="2"/>
        </w:numPr>
        <w:jc w:val="both"/>
      </w:pPr>
      <w:r>
        <w:t xml:space="preserve">art.29 GDPR (il responsabile del trattamento dei dati, o chiunque agisca sotto la sua autorità, e che abbia accesso ai dati personali, deve essere istruito dal titolare del trattamento); </w:t>
      </w:r>
    </w:p>
    <w:p w:rsidR="00344ED5" w:rsidRDefault="00344ED5" w:rsidP="00344ED5">
      <w:pPr>
        <w:pStyle w:val="Paragrafoelenco"/>
        <w:numPr>
          <w:ilvl w:val="0"/>
          <w:numId w:val="2"/>
        </w:numPr>
        <w:jc w:val="both"/>
      </w:pPr>
      <w:r>
        <w:t xml:space="preserve">art.32 GDPR, paragrafo 4 (chiunque agisca sotto l’autorità del titolare e abbia accesso ai dati personali, non deve trattare tali dati se non è istruito in tal senso dal titolare del trattamento); </w:t>
      </w:r>
    </w:p>
    <w:p w:rsidR="00344ED5" w:rsidRDefault="00344ED5" w:rsidP="00344ED5">
      <w:pPr>
        <w:pStyle w:val="Paragrafoelenco"/>
        <w:numPr>
          <w:ilvl w:val="0"/>
          <w:numId w:val="2"/>
        </w:numPr>
        <w:jc w:val="both"/>
      </w:pPr>
      <w:r>
        <w:t xml:space="preserve">art.39 GDPR (Il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deve curare la sensibilizzazione e la formazione del personale che partecipa ai trattamenti e alle attività di controllo).</w:t>
      </w:r>
    </w:p>
    <w:p w:rsidR="00344ED5" w:rsidRDefault="00344ED5" w:rsidP="00344ED5">
      <w:pPr>
        <w:jc w:val="both"/>
      </w:pPr>
      <w:r>
        <w:t xml:space="preserve">Quindi, il soggetto che intenda controllare la Certificazione COVID-19 deve: </w:t>
      </w:r>
    </w:p>
    <w:p w:rsidR="00E55BEC" w:rsidRDefault="00344ED5" w:rsidP="00344ED5">
      <w:pPr>
        <w:pStyle w:val="Paragrafoelenco"/>
        <w:numPr>
          <w:ilvl w:val="0"/>
          <w:numId w:val="3"/>
        </w:numPr>
        <w:jc w:val="both"/>
      </w:pPr>
      <w:r>
        <w:t>essere stato nominato Responsabile del trattamento dati dal Titolare del trattamento dati (Ministero della Salute);</w:t>
      </w:r>
    </w:p>
    <w:p w:rsidR="00344ED5" w:rsidRDefault="00344ED5" w:rsidP="00344ED5">
      <w:pPr>
        <w:pStyle w:val="Paragrafoelenco"/>
        <w:numPr>
          <w:ilvl w:val="0"/>
          <w:numId w:val="3"/>
        </w:numPr>
        <w:jc w:val="both"/>
      </w:pPr>
      <w:r>
        <w:t>avere assolto all’obbligo di formarsi ex artt. 29, 32, 39 del GDPR.</w:t>
      </w:r>
    </w:p>
    <w:p w:rsidR="00344ED5" w:rsidRDefault="00344ED5" w:rsidP="00344ED5">
      <w:pPr>
        <w:pStyle w:val="Paragrafoelenco"/>
        <w:numPr>
          <w:ilvl w:val="0"/>
          <w:numId w:val="3"/>
        </w:numPr>
        <w:jc w:val="both"/>
      </w:pPr>
      <w:r>
        <w:t xml:space="preserve">rilasciare l’informativa relativa al «quadro di fiducia» all'interno del quale si collocano le procedure per la verifica dei dati contenuti nel «green pass», indicando: </w:t>
      </w:r>
    </w:p>
    <w:p w:rsidR="00CE401F" w:rsidRDefault="00344ED5" w:rsidP="00CE401F">
      <w:pPr>
        <w:pStyle w:val="Paragrafoelenco"/>
        <w:numPr>
          <w:ilvl w:val="1"/>
          <w:numId w:val="5"/>
        </w:numPr>
        <w:jc w:val="both"/>
      </w:pPr>
      <w:r>
        <w:t>i  soggetti deputati al controllo delle certificazioni;</w:t>
      </w:r>
    </w:p>
    <w:p w:rsidR="00344ED5" w:rsidRDefault="00344ED5" w:rsidP="00CE401F">
      <w:pPr>
        <w:pStyle w:val="Paragrafoelenco"/>
        <w:numPr>
          <w:ilvl w:val="1"/>
          <w:numId w:val="5"/>
        </w:numPr>
        <w:jc w:val="both"/>
      </w:pPr>
      <w:r>
        <w:t xml:space="preserve">le misure per assicurare la protezione dei dati personali sensibili contenuti nelle certificazioni (art.9 </w:t>
      </w:r>
      <w:proofErr w:type="spellStart"/>
      <w:r>
        <w:t>DL</w:t>
      </w:r>
      <w:proofErr w:type="spellEnd"/>
      <w:r>
        <w:t xml:space="preserve"> 52).</w:t>
      </w:r>
    </w:p>
    <w:p w:rsidR="00344ED5" w:rsidRDefault="00344ED5" w:rsidP="00344ED5">
      <w:pPr>
        <w:jc w:val="both"/>
      </w:pPr>
      <w:r>
        <w:t>Nel dettaglio, deve fornire in forma scritta, concisa, trasparente, intelligibile e facilmente accessibile, con un linguaggio semplice e chiaro:</w:t>
      </w:r>
    </w:p>
    <w:p w:rsidR="00344ED5" w:rsidRDefault="00344ED5" w:rsidP="00344ED5">
      <w:pPr>
        <w:pStyle w:val="Paragrafoelenco"/>
        <w:numPr>
          <w:ilvl w:val="0"/>
          <w:numId w:val="1"/>
        </w:numPr>
        <w:jc w:val="both"/>
      </w:pPr>
      <w:r>
        <w:t>l'informativa ex art. 12, avente il contenuto previsto dagli artt. 13 e 14, nonché le comunicazioni di cui agli artt. da 15 a 22 e art.</w:t>
      </w:r>
      <w:r w:rsidR="00E55BEC">
        <w:t xml:space="preserve"> </w:t>
      </w:r>
      <w:r>
        <w:t>34 del GDPR (regolamento UE 2016/679) relative al trattamento dei dati;</w:t>
      </w:r>
    </w:p>
    <w:p w:rsidR="00E55BEC" w:rsidRDefault="00344ED5" w:rsidP="00344ED5">
      <w:pPr>
        <w:pStyle w:val="Paragrafoelenco"/>
        <w:numPr>
          <w:ilvl w:val="0"/>
          <w:numId w:val="1"/>
        </w:numPr>
        <w:jc w:val="both"/>
      </w:pPr>
      <w:r>
        <w:t>l'identità e i dati di contatto del titolare del trattamento e, ove applicabile, del suo rappresentante;</w:t>
      </w:r>
    </w:p>
    <w:p w:rsidR="00344ED5" w:rsidRDefault="00344ED5" w:rsidP="00344ED5">
      <w:pPr>
        <w:pStyle w:val="Paragrafoelenco"/>
        <w:numPr>
          <w:ilvl w:val="0"/>
          <w:numId w:val="1"/>
        </w:numPr>
        <w:jc w:val="both"/>
      </w:pPr>
      <w:r>
        <w:t xml:space="preserve">i dati di contatto del responsabile della protezione dei dati; </w:t>
      </w:r>
    </w:p>
    <w:p w:rsidR="00344ED5" w:rsidRDefault="00344ED5" w:rsidP="00344ED5">
      <w:pPr>
        <w:pStyle w:val="Paragrafoelenco"/>
        <w:numPr>
          <w:ilvl w:val="0"/>
          <w:numId w:val="1"/>
        </w:numPr>
        <w:jc w:val="both"/>
      </w:pPr>
      <w:r>
        <w:t xml:space="preserve">le finalità del trattamento cui sono destinati i dati personali nonché la base giuridica del trattamento; </w:t>
      </w:r>
    </w:p>
    <w:p w:rsidR="00344ED5" w:rsidRDefault="00344ED5" w:rsidP="00344ED5">
      <w:pPr>
        <w:pStyle w:val="Paragrafoelenco"/>
        <w:numPr>
          <w:ilvl w:val="0"/>
          <w:numId w:val="1"/>
        </w:numPr>
        <w:jc w:val="both"/>
      </w:pPr>
      <w:r>
        <w:t xml:space="preserve">i legittimi interessi perseguiti dal titolare del trattamento o da terzi; </w:t>
      </w:r>
    </w:p>
    <w:p w:rsidR="00344ED5" w:rsidRDefault="00344ED5" w:rsidP="00344ED5">
      <w:pPr>
        <w:pStyle w:val="Paragrafoelenco"/>
        <w:numPr>
          <w:ilvl w:val="0"/>
          <w:numId w:val="1"/>
        </w:numPr>
        <w:jc w:val="both"/>
      </w:pPr>
      <w:r>
        <w:t xml:space="preserve">gli eventuali destinatari o le eventuali categorie di destinatari dei dati personali; </w:t>
      </w:r>
    </w:p>
    <w:p w:rsidR="00344ED5" w:rsidRDefault="00344ED5" w:rsidP="00344ED5">
      <w:pPr>
        <w:pStyle w:val="Paragrafoelenco"/>
        <w:numPr>
          <w:ilvl w:val="0"/>
          <w:numId w:val="1"/>
        </w:numPr>
        <w:jc w:val="both"/>
      </w:pPr>
      <w:r>
        <w:t xml:space="preserve">il periodo di conservazione dei dati personali; </w:t>
      </w:r>
    </w:p>
    <w:p w:rsidR="00344ED5" w:rsidRDefault="00344ED5" w:rsidP="00344ED5">
      <w:pPr>
        <w:pStyle w:val="Paragrafoelenco"/>
        <w:numPr>
          <w:ilvl w:val="0"/>
          <w:numId w:val="1"/>
        </w:numPr>
        <w:jc w:val="both"/>
      </w:pPr>
      <w:r>
        <w:t>l'esistenza del diritto dell'interessato di chiedere al titolare del trattamento l'accesso ai dati personali e la rettifica o la cancellazione degli stessi o la limitazione del trattamento dei dati personali che lo riguardano o di opporsi al loro trattamento, oltre al diritto alla portabilità dei dati;</w:t>
      </w:r>
    </w:p>
    <w:p w:rsidR="00344ED5" w:rsidRDefault="00344ED5" w:rsidP="00344ED5">
      <w:pPr>
        <w:pStyle w:val="Paragrafoelenco"/>
        <w:numPr>
          <w:ilvl w:val="0"/>
          <w:numId w:val="1"/>
        </w:numPr>
        <w:jc w:val="both"/>
      </w:pPr>
      <w:r>
        <w:t>l'esistenza del diritto di revocare il consenso in qualsiasi momento senza pregiudicare la liceità del trattamento basata sul consenso prestato prima della revoca.</w:t>
      </w:r>
    </w:p>
    <w:p w:rsidR="00344ED5" w:rsidRDefault="00344ED5" w:rsidP="00344ED5">
      <w:pPr>
        <w:jc w:val="both"/>
      </w:pPr>
      <w:r>
        <w:t xml:space="preserve">Conclusione: </w:t>
      </w:r>
      <w:r w:rsidRPr="00344ED5">
        <w:rPr>
          <w:b/>
        </w:rPr>
        <w:t xml:space="preserve">la verifica del GP non è nelle competenze delle </w:t>
      </w:r>
      <w:proofErr w:type="spellStart"/>
      <w:r w:rsidRPr="00344ED5">
        <w:rPr>
          <w:b/>
        </w:rPr>
        <w:t>FdO</w:t>
      </w:r>
      <w:proofErr w:type="spellEnd"/>
      <w:r>
        <w:t xml:space="preserve"> (neanche dei NAS!), né delle ASL, né dei datori di lavoro e tanto meno dei ristoratori, trasportatori, medici, bidelli o altre figure!!</w:t>
      </w:r>
    </w:p>
    <w:p w:rsidR="00344ED5" w:rsidRDefault="00344ED5" w:rsidP="00344ED5">
      <w:pPr>
        <w:jc w:val="both"/>
      </w:pPr>
      <w:r>
        <w:t xml:space="preserve">Perciò, </w:t>
      </w:r>
      <w:r w:rsidRPr="00344ED5">
        <w:rPr>
          <w:i/>
        </w:rPr>
        <w:t>caro portiere, ristoratore, poliziotto, carabiniere, ecc. ecc</w:t>
      </w:r>
      <w:r>
        <w:t xml:space="preserve">., esigendo da me il c.d. Green pass </w:t>
      </w:r>
      <w:r w:rsidR="001255B5">
        <w:t>l</w:t>
      </w:r>
      <w:r>
        <w:t xml:space="preserve">ei </w:t>
      </w:r>
      <w:proofErr w:type="spellStart"/>
      <w:r>
        <w:t>víola</w:t>
      </w:r>
      <w:proofErr w:type="spellEnd"/>
      <w:r>
        <w:t xml:space="preserve"> una serie di norme che forse nemmeno conosce e che non sapeva di violare. Ora lo sa, perché l’ho illuminata, a tutela </w:t>
      </w:r>
      <w:r w:rsidR="001255B5">
        <w:t>s</w:t>
      </w:r>
      <w:r>
        <w:t>ua e di chi le ha affidato una mansione in modo illegittimo.</w:t>
      </w:r>
    </w:p>
    <w:p w:rsidR="00344ED5" w:rsidRDefault="00344ED5" w:rsidP="00344ED5">
      <w:pPr>
        <w:jc w:val="both"/>
      </w:pPr>
      <w:r>
        <w:lastRenderedPageBreak/>
        <w:t xml:space="preserve">Non basta che lo stabilisca un decreto legge: </w:t>
      </w:r>
      <w:r w:rsidRPr="001255B5">
        <w:rPr>
          <w:b/>
          <w:i/>
        </w:rPr>
        <w:t>l’ordinamento giuridico è un insieme di norme che devono funzionare in maniera armonica</w:t>
      </w:r>
      <w:r>
        <w:t>; i regolamenti UE sono norme di ordine superiore e quindi non possono essere derogate da una legge di livello inferiore.</w:t>
      </w:r>
    </w:p>
    <w:p w:rsidR="00344ED5" w:rsidRDefault="00344ED5" w:rsidP="00344ED5">
      <w:pPr>
        <w:jc w:val="both"/>
      </w:pPr>
      <w:r>
        <w:t>Poiché voglio essere un buon cittadino, italiano ed europeo, tanto dovevo onde non indurla a violare le leggi vigenti.</w:t>
      </w:r>
    </w:p>
    <w:p w:rsidR="00344ED5" w:rsidRDefault="00344ED5" w:rsidP="00344ED5">
      <w:pPr>
        <w:jc w:val="both"/>
      </w:pPr>
      <w:r>
        <w:t>Se ugualmente vuole obbligarmi a mostrarle i miei dati sanitari, la invito a confermare di essere in possesso di tutti i requisiti previsti dalla legge e dai regolamenti europei firmando questa informativa.</w:t>
      </w:r>
    </w:p>
    <w:p w:rsidR="001255B5" w:rsidRDefault="001255B5" w:rsidP="00344ED5">
      <w:pPr>
        <w:jc w:val="both"/>
      </w:pPr>
    </w:p>
    <w:p w:rsidR="00344ED5" w:rsidRDefault="00344ED5" w:rsidP="00344ED5">
      <w:pPr>
        <w:jc w:val="both"/>
      </w:pPr>
      <w:r>
        <w:t xml:space="preserve">Luogo e data </w:t>
      </w:r>
    </w:p>
    <w:p w:rsidR="00344ED5" w:rsidRDefault="00344ED5" w:rsidP="001255B5">
      <w:r>
        <w:t>nome e cognome in stampatello</w:t>
      </w:r>
    </w:p>
    <w:p w:rsidR="00C6416A" w:rsidRDefault="00344ED5" w:rsidP="00344ED5">
      <w:pPr>
        <w:ind w:left="6372" w:firstLine="708"/>
      </w:pPr>
      <w:r>
        <w:t xml:space="preserve">Firma: </w:t>
      </w:r>
    </w:p>
    <w:sectPr w:rsidR="00C6416A" w:rsidSect="00DA3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C1A"/>
    <w:multiLevelType w:val="hybridMultilevel"/>
    <w:tmpl w:val="D8FCBA6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D722FCF"/>
    <w:multiLevelType w:val="hybridMultilevel"/>
    <w:tmpl w:val="BBDEA8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DAD7BC2"/>
    <w:multiLevelType w:val="hybridMultilevel"/>
    <w:tmpl w:val="108E9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F77"/>
    <w:multiLevelType w:val="hybridMultilevel"/>
    <w:tmpl w:val="0822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4772"/>
    <w:multiLevelType w:val="hybridMultilevel"/>
    <w:tmpl w:val="4830F01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05E0CE3"/>
    <w:multiLevelType w:val="hybridMultilevel"/>
    <w:tmpl w:val="12988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59DA"/>
    <w:multiLevelType w:val="hybridMultilevel"/>
    <w:tmpl w:val="7E621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52A7"/>
    <w:multiLevelType w:val="hybridMultilevel"/>
    <w:tmpl w:val="1650650E"/>
    <w:lvl w:ilvl="0" w:tplc="0410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4ED5"/>
    <w:rsid w:val="000504AE"/>
    <w:rsid w:val="001255B5"/>
    <w:rsid w:val="00156E77"/>
    <w:rsid w:val="00344ED5"/>
    <w:rsid w:val="008E230C"/>
    <w:rsid w:val="00B254DC"/>
    <w:rsid w:val="00CE401F"/>
    <w:rsid w:val="00DA3136"/>
    <w:rsid w:val="00E5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Noone</dc:creator>
  <cp:lastModifiedBy>Noone</cp:lastModifiedBy>
  <cp:revision>2</cp:revision>
  <dcterms:created xsi:type="dcterms:W3CDTF">2022-03-05T16:15:00Z</dcterms:created>
  <dcterms:modified xsi:type="dcterms:W3CDTF">2022-03-05T16:15:00Z</dcterms:modified>
</cp:coreProperties>
</file>